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9945" w14:textId="5F9332DD" w:rsidR="00550637" w:rsidRDefault="00281D33" w:rsidP="00BE469E">
      <w:pPr>
        <w:pStyle w:val="Heading3"/>
        <w:bidi/>
      </w:pPr>
      <w:r>
        <w:rPr>
          <w:noProof/>
        </w:rPr>
        <mc:AlternateContent>
          <mc:Choice Requires="wps">
            <w:drawing>
              <wp:anchor distT="0" distB="0" distL="114300" distR="114300" simplePos="0" relativeHeight="251655680" behindDoc="0" locked="0" layoutInCell="1" allowOverlap="1" wp14:anchorId="30595780" wp14:editId="62BE9C0B">
                <wp:simplePos x="0" y="0"/>
                <wp:positionH relativeFrom="margin">
                  <wp:align>left</wp:align>
                </wp:positionH>
                <wp:positionV relativeFrom="paragraph">
                  <wp:posOffset>372488</wp:posOffset>
                </wp:positionV>
                <wp:extent cx="1245995" cy="532562"/>
                <wp:effectExtent l="0" t="0" r="11430" b="20320"/>
                <wp:wrapNone/>
                <wp:docPr id="16" name="Text Box 16"/>
                <wp:cNvGraphicFramePr/>
                <a:graphic xmlns:a="http://schemas.openxmlformats.org/drawingml/2006/main">
                  <a:graphicData uri="http://schemas.microsoft.com/office/word/2010/wordprocessingShape">
                    <wps:wsp>
                      <wps:cNvSpPr txBox="1"/>
                      <wps:spPr>
                        <a:xfrm>
                          <a:off x="0" y="0"/>
                          <a:ext cx="1245995" cy="532562"/>
                        </a:xfrm>
                        <a:prstGeom prst="rect">
                          <a:avLst/>
                        </a:prstGeom>
                        <a:solidFill>
                          <a:schemeClr val="lt1"/>
                        </a:solidFill>
                        <a:ln w="6350">
                          <a:solidFill>
                            <a:prstClr val="black"/>
                          </a:solidFill>
                        </a:ln>
                      </wps:spPr>
                      <wps:txbx>
                        <w:txbxContent>
                          <w:p w14:paraId="06F78433" w14:textId="1648BFEE" w:rsidR="00420BFF" w:rsidRDefault="00420BFF" w:rsidP="005E3421">
                            <w:pPr>
                              <w:bidi/>
                              <w:jc w:val="center"/>
                            </w:pPr>
                            <w:r w:rsidRPr="0002718E">
                              <w:rPr>
                                <w:highlight w:val="yellow"/>
                                <w:rtl/>
                                <w:lang w:bidi="ar"/>
                              </w:rPr>
                              <w:t>[</w:t>
                            </w:r>
                            <w:proofErr w:type="spellStart"/>
                            <w:r w:rsidRPr="0002718E">
                              <w:rPr>
                                <w:highlight w:val="yellow"/>
                              </w:rPr>
                              <w:t>affix_barcode</w:t>
                            </w:r>
                            <w:proofErr w:type="spellEnd"/>
                            <w:r w:rsidRPr="0002718E">
                              <w:rPr>
                                <w:highlight w:val="yellow"/>
                                <w:rtl/>
                                <w:lang w:bidi="a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5780" id="_x0000_t202" coordsize="21600,21600" o:spt="202" path="m,l,21600r21600,l21600,xe">
                <v:stroke joinstyle="miter"/>
                <v:path gradientshapeok="t" o:connecttype="rect"/>
              </v:shapetype>
              <v:shape id="Text Box 16" o:spid="_x0000_s1026" type="#_x0000_t202" style="position:absolute;left:0;text-align:left;margin-left:0;margin-top:29.35pt;width:98.1pt;height:41.9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" fillcolor="white [3201]" strokeweight=".5pt">
                <v:textbox>
                  <w:txbxContent>
                    <w:p w14:paraId="06F78433" w14:textId="1648BFEE" w:rsidR="00420BFF" w:rsidRDefault="00420BFF" w:rsidP="005E3421">
                      <w:pPr>
                        <w:bidi/>
                        <w:jc w:val="center"/>
                      </w:pPr>
                      <w:r w:rsidRPr="0002718E">
                        <w:rPr>
                          <w:highlight w:val="yellow"/>
                          <w:rtl/>
                          <w:lang w:bidi="ar"/>
                        </w:rPr>
                        <w:t>[</w:t>
                      </w:r>
                      <w:proofErr w:type="spellStart"/>
                      <w:r w:rsidRPr="0002718E">
                        <w:rPr>
                          <w:highlight w:val="yellow"/>
                        </w:rPr>
                        <w:t>affix_barcode</w:t>
                      </w:r>
                      <w:proofErr w:type="spellEnd"/>
                      <w:r w:rsidRPr="0002718E">
                        <w:rPr>
                          <w:highlight w:val="yellow"/>
                          <w:rtl/>
                          <w:lang w:bidi="ar"/>
                        </w:rPr>
                        <w:t>]</w:t>
                      </w:r>
                    </w:p>
                  </w:txbxContent>
                </v:textbox>
                <w10:wrap anchorx="margin"/>
              </v:shape>
            </w:pict>
          </mc:Fallback>
        </mc:AlternateContent>
      </w:r>
      <w:r>
        <w:rPr>
          <w:noProof/>
          <w:rtl/>
          <w:lang w:bidi="ar"/>
        </w:rPr>
        <w:t>نموذج إقرار</w:t>
      </w:r>
      <w:r>
        <w:rPr>
          <w:rtl/>
          <w:lang w:bidi="ar"/>
        </w:rPr>
        <w:t xml:space="preserve"> للمستشار </w:t>
      </w:r>
    </w:p>
    <w:p w14:paraId="43A3A89C" w14:textId="169485D2" w:rsidR="00550637" w:rsidRDefault="00C348D2" w:rsidP="1EC2D94F">
      <w:pPr>
        <w:bidi/>
        <w:jc w:val="both"/>
        <w:rPr>
          <w:color w:val="000000" w:themeColor="text1"/>
        </w:rPr>
      </w:pPr>
      <w:r>
        <w:rPr>
          <w:color w:val="000000" w:themeColor="text1"/>
          <w:rtl/>
          <w:lang w:bidi="ar"/>
        </w:rPr>
        <w:t>الإصدار: 5، 23 أكتوبر2024</w:t>
      </w:r>
    </w:p>
    <w:p w14:paraId="78883984" w14:textId="309A8294" w:rsidR="00550637" w:rsidRDefault="00C348D2" w:rsidP="00021E21">
      <w:pPr>
        <w:bidi/>
        <w:jc w:val="both"/>
      </w:pPr>
      <w:r>
        <w:rPr>
          <w:rtl/>
          <w:lang w:bidi="ar"/>
        </w:rPr>
        <w:t>باحث رئيسي محلي: [</w:t>
      </w:r>
      <w:proofErr w:type="spellStart"/>
      <w:r w:rsidRPr="0002718E">
        <w:rPr>
          <w:highlight w:val="yellow"/>
        </w:rPr>
        <w:t>local_lead_investigator_name</w:t>
      </w:r>
      <w:proofErr w:type="spellEnd"/>
      <w:r w:rsidRPr="0002718E">
        <w:rPr>
          <w:highlight w:val="yellow"/>
          <w:rtl/>
          <w:lang w:bidi="ar"/>
        </w:rPr>
        <w:t>]</w:t>
      </w:r>
    </w:p>
    <w:p w14:paraId="23280C67" w14:textId="7735AB28" w:rsidR="00B43F8B" w:rsidRDefault="0C7D7F77" w:rsidP="00021E21">
      <w:pPr>
        <w:bidi/>
      </w:pPr>
      <w:r>
        <w:rPr>
          <w:rtl/>
          <w:lang w:bidi="ar"/>
        </w:rPr>
        <w:t>الباحث الرئيسي: البروفيسور جيه كيه بيلي، جامعة إدنبرة</w:t>
      </w:r>
    </w:p>
    <w:p w14:paraId="52A5144E" w14:textId="06FBCC09" w:rsidR="00CD1F8C" w:rsidRDefault="00CD1F8C" w:rsidP="00021E21"/>
    <w:p w14:paraId="04CF2B5F" w14:textId="77777777" w:rsidR="005A05B8" w:rsidRPr="00C5768E" w:rsidRDefault="005A05B8" w:rsidP="00021E21"/>
    <w:tbl>
      <w:tblPr>
        <w:tblStyle w:val="TableGrid0"/>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91C05" w14:paraId="724666B9" w14:textId="77777777" w:rsidTr="5A36B403">
        <w:trPr>
          <w:trHeight w:val="4699"/>
        </w:trPr>
        <w:tc>
          <w:tcPr>
            <w:tcW w:w="10490" w:type="dxa"/>
          </w:tcPr>
          <w:p w14:paraId="5121D160" w14:textId="1B2BBD6E" w:rsidR="00A91C05" w:rsidRDefault="00A91C05" w:rsidP="1EC2D94F">
            <w:pPr>
              <w:pStyle w:val="ListParagraph"/>
              <w:numPr>
                <w:ilvl w:val="0"/>
                <w:numId w:val="6"/>
              </w:numPr>
              <w:bidi/>
              <w:spacing w:before="60" w:after="120"/>
              <w:jc w:val="both"/>
              <w:rPr>
                <w:color w:val="000000" w:themeColor="text1"/>
              </w:rPr>
            </w:pPr>
            <w:r>
              <w:rPr>
                <w:color w:val="000000" w:themeColor="text1"/>
                <w:rtl/>
                <w:lang w:bidi="ar"/>
              </w:rPr>
              <w:t xml:space="preserve">لقد قرأت ورقة المعلومات (الإصدار 5 - 23 أكتوبر 2024) لهذه الدراسة (أو تمت قراءتها لي). أنا أفهم ذلك وأتيحت لي الفرصة لطرح الأسئلة. </w:t>
            </w:r>
          </w:p>
          <w:p w14:paraId="196A3136" w14:textId="42E5D03D" w:rsidR="00A91C05" w:rsidRDefault="00BA0DD7" w:rsidP="00673409">
            <w:pPr>
              <w:pStyle w:val="ListParagraph"/>
              <w:numPr>
                <w:ilvl w:val="0"/>
                <w:numId w:val="6"/>
              </w:numPr>
              <w:bidi/>
              <w:spacing w:before="60" w:after="120"/>
              <w:jc w:val="both"/>
            </w:pPr>
            <w:r>
              <w:rPr>
                <w:rtl/>
                <w:lang w:bidi="ar"/>
              </w:rPr>
              <w:t xml:space="preserve">رأيي، لا يمانع المريض من تقديم عينة من الحمض النووي، وتحليلها للبحث عن العوامل الوراثية المهمة في الأمراض الحرجة.  </w:t>
            </w:r>
          </w:p>
          <w:p w14:paraId="19EE9639" w14:textId="085DAE80" w:rsidR="00A91C05" w:rsidRDefault="00A91C05" w:rsidP="00673409">
            <w:pPr>
              <w:pStyle w:val="ListParagraph"/>
              <w:numPr>
                <w:ilvl w:val="0"/>
                <w:numId w:val="6"/>
              </w:numPr>
              <w:bidi/>
              <w:spacing w:before="60" w:after="120"/>
              <w:jc w:val="both"/>
            </w:pPr>
            <w:r>
              <w:rPr>
                <w:rtl/>
                <w:lang w:bidi="ar"/>
              </w:rPr>
              <w:t xml:space="preserve">رأيي، لا يمانع المريض من تقديم عينة من الحمض النووي، وتحليلها للبحث عن العوامل الوراثية المهمة في الأمراض الحرجة.  </w:t>
            </w:r>
          </w:p>
          <w:p w14:paraId="7105C59F" w14:textId="7A3E4229" w:rsidR="00A91C05" w:rsidRDefault="1E57C0CB" w:rsidP="00673409">
            <w:pPr>
              <w:pStyle w:val="ListParagraph"/>
              <w:numPr>
                <w:ilvl w:val="0"/>
                <w:numId w:val="6"/>
              </w:numPr>
              <w:bidi/>
              <w:spacing w:before="60" w:after="120"/>
              <w:jc w:val="both"/>
            </w:pPr>
            <w:r>
              <w:rPr>
                <w:rtl/>
                <w:lang w:bidi="ar"/>
              </w:rPr>
              <w:t>على الرغم من عدم وجود فوائد مباشرة للمشاركة في هذه الدراسة ، إلا أننا نأمل في مساعدة الآخرين الذين يصابون بأمراض خطيرة في المستقبل. هناك احتمال ضئيل جدًا أن تظهر نتائج ذات صلة بالمريض من خلال هذا البحث. هناك عملية يمكن من خلالها إبلاغ المريض بذلك.</w:t>
            </w:r>
          </w:p>
          <w:p w14:paraId="057B5874" w14:textId="442C2D4D" w:rsidR="00A91C05" w:rsidRDefault="00DB6C49" w:rsidP="00673409">
            <w:pPr>
              <w:pStyle w:val="ListParagraph"/>
              <w:numPr>
                <w:ilvl w:val="0"/>
                <w:numId w:val="6"/>
              </w:numPr>
              <w:bidi/>
              <w:spacing w:before="60" w:after="120"/>
              <w:jc w:val="both"/>
            </w:pPr>
            <w:r>
              <w:rPr>
                <w:rtl/>
                <w:lang w:bidi="ar"/>
              </w:rPr>
              <w:t>قد يُخزَّن الحمض النووي للمريض، والبيانات المستمدة منه، بما في ذلك التسلسل الكامل لجينومه، ويُستخدم في أبحاث مستقبلية. قد يشمل الباحثون علماء وشركات وطنية أو دولية وموظفين تابعين لخدمة الصحة الوطنية.  للوصول إلى البيانات ، يجب أن تتم الموافقة على جميع الباحثين من قبل لجنة مستقلة من الخبراء ، بما في ذلك الأطباء والعلماء والمرضى</w:t>
            </w:r>
            <w:r>
              <w:t>.</w:t>
            </w:r>
            <w:r>
              <w:rPr>
                <w:rtl/>
                <w:lang w:bidi="ar"/>
              </w:rPr>
              <w:t xml:space="preserve">  لن يكون هناك وصول إلى البيانات من قبل شركات التأمين الشخصية أو شركات التسويق. </w:t>
            </w:r>
          </w:p>
          <w:p w14:paraId="6C4A6E4A" w14:textId="3B495371" w:rsidR="00636419" w:rsidRDefault="00A91C05" w:rsidP="00673409">
            <w:pPr>
              <w:pStyle w:val="ListParagraph"/>
              <w:numPr>
                <w:ilvl w:val="0"/>
                <w:numId w:val="6"/>
              </w:numPr>
              <w:bidi/>
              <w:spacing w:before="60" w:after="120"/>
              <w:jc w:val="both"/>
            </w:pPr>
            <w:r>
              <w:rPr>
                <w:rtl/>
                <w:lang w:bidi="ar"/>
              </w:rPr>
              <w:t>سيتم جمع جوانب مختلفة من البيانات الصحية للمريض من قبل باحثي مركز</w:t>
            </w:r>
            <w:r>
              <w:t xml:space="preserve"> GenOMICC </w:t>
            </w:r>
            <w:r>
              <w:rPr>
                <w:rtl/>
                <w:lang w:bidi="ar"/>
              </w:rPr>
              <w:t xml:space="preserve">، والجهة الممولة للدراسة </w:t>
            </w:r>
            <w:r>
              <w:t>)</w:t>
            </w:r>
            <w:r>
              <w:rPr>
                <w:rtl/>
                <w:lang w:bidi="ar"/>
              </w:rPr>
              <w:t xml:space="preserve">هيئة الخدمات الصحية الوطنية </w:t>
            </w:r>
            <w:r>
              <w:t>NHS Lothian</w:t>
            </w:r>
            <w:r>
              <w:rPr>
                <w:rtl/>
                <w:lang w:bidi="ar"/>
              </w:rPr>
              <w:t xml:space="preserve"> وجامعة إدنبرة</w:t>
            </w:r>
            <w:r>
              <w:t>(</w:t>
            </w:r>
            <w:r>
              <w:rPr>
                <w:rtl/>
                <w:lang w:bidi="ar"/>
              </w:rPr>
              <w:t>، والمنظمات الشريكة.</w:t>
            </w:r>
          </w:p>
          <w:p w14:paraId="16A926E9" w14:textId="66A0BC17" w:rsidR="00673409" w:rsidRPr="00673409" w:rsidRDefault="00673409" w:rsidP="00673409">
            <w:pPr>
              <w:pStyle w:val="ListParagraph"/>
              <w:numPr>
                <w:ilvl w:val="0"/>
                <w:numId w:val="6"/>
              </w:numPr>
              <w:bidi/>
              <w:spacing w:before="60" w:after="120"/>
              <w:rPr>
                <w:caps/>
                <w:spacing w:val="15"/>
                <w:shd w:val="clear" w:color="auto" w:fill="D9E2F3" w:themeFill="accent1" w:themeFillTint="33"/>
              </w:rPr>
            </w:pPr>
            <w:r>
              <w:rPr>
                <w:rtl/>
                <w:lang w:bidi="ar"/>
              </w:rPr>
              <w:t>أوافق على أن الباحثين في هذه الدراسة قد يتصلون بالمريض في المستقبل للمشاركة في الدراسات البحثية مستقبلا ، بما في ذلك التجارب السريرية والدراسات التي لا علاقة لها بالأمراض الخطيرة.</w:t>
            </w:r>
          </w:p>
        </w:tc>
      </w:tr>
      <w:tr w:rsidR="000B6AA5" w14:paraId="5DD5B5DB" w14:textId="77777777" w:rsidTr="5A36B403">
        <w:trPr>
          <w:trHeight w:val="1460"/>
        </w:trPr>
        <w:tc>
          <w:tcPr>
            <w:tcW w:w="10490" w:type="dxa"/>
          </w:tcPr>
          <w:p w14:paraId="22E797BD" w14:textId="77777777" w:rsidR="00FE6B68" w:rsidRDefault="00FE6B68" w:rsidP="008B29FD"/>
          <w:p w14:paraId="12642138" w14:textId="6F23068F" w:rsidR="00FE6B68" w:rsidRPr="00D260CE" w:rsidRDefault="009970FF" w:rsidP="00A07346">
            <w:pPr>
              <w:bidi/>
              <w:spacing w:before="60" w:after="120"/>
              <w:ind w:left="720"/>
              <w:jc w:val="both"/>
            </w:pPr>
            <w:r>
              <w:rPr>
                <w:rtl/>
                <w:lang w:bidi="ar"/>
              </w:rPr>
              <w:t xml:space="preserve">أؤكد أنني المستشار لـ ____________________ </w:t>
            </w:r>
          </w:p>
          <w:p w14:paraId="258F8593" w14:textId="328C5EB8" w:rsidR="00FE6B68" w:rsidRPr="00D260CE" w:rsidRDefault="00FE6B68" w:rsidP="65940771">
            <w:pPr>
              <w:spacing w:before="60" w:after="120"/>
              <w:ind w:left="720"/>
              <w:jc w:val="both"/>
            </w:pPr>
          </w:p>
          <w:p w14:paraId="3CB44841" w14:textId="616D3492" w:rsidR="00FE6B68" w:rsidRPr="00D260CE" w:rsidRDefault="152C3AC9" w:rsidP="56290D92">
            <w:pPr>
              <w:bidi/>
              <w:spacing w:before="60" w:after="120"/>
              <w:ind w:left="720"/>
              <w:jc w:val="both"/>
              <w:rPr>
                <w:rFonts w:ascii="Calibri" w:eastAsia="Calibri" w:hAnsi="Calibri" w:cs="Calibri"/>
                <w:color w:val="000000" w:themeColor="text1"/>
              </w:rPr>
            </w:pPr>
            <w:r>
              <w:rPr>
                <w:rFonts w:ascii="Calibri" w:eastAsia="Calibri" w:hAnsi="Calibri" w:cs="Calibri"/>
                <w:color w:val="000000" w:themeColor="text1"/>
                <w:rtl/>
                <w:lang w:bidi="ar"/>
              </w:rPr>
              <w:t>العلاقة مع المشارك  ____________________</w:t>
            </w:r>
          </w:p>
          <w:p w14:paraId="4175C364" w14:textId="78347B73" w:rsidR="00FE6B68" w:rsidRPr="00D260CE" w:rsidRDefault="00FE6B68" w:rsidP="65940771">
            <w:pPr>
              <w:spacing w:before="60" w:after="120"/>
              <w:ind w:left="720"/>
              <w:jc w:val="both"/>
            </w:pPr>
          </w:p>
        </w:tc>
      </w:tr>
    </w:tbl>
    <w:p w14:paraId="6ADFD550" w14:textId="2128D7EA" w:rsidR="0075372B" w:rsidRDefault="00A07346" w:rsidP="00021E21">
      <w:pPr>
        <w:bidi/>
        <w:jc w:val="both"/>
        <w:rPr>
          <w:b/>
          <w:bCs/>
        </w:rPr>
      </w:pPr>
      <w:r>
        <w:rPr>
          <w:b/>
          <w:bCs/>
          <w:rtl/>
          <w:lang w:bidi="ar"/>
        </w:rPr>
        <w:t>يرجى التوقيع هنا للإشارة إلى موافقتك على العبارات المذكورة أعلاه</w:t>
      </w:r>
      <w:r>
        <w:rPr>
          <w:b/>
          <w:bCs/>
        </w:rPr>
        <w:t>:</w:t>
      </w:r>
      <w:r>
        <w:rPr>
          <w:b/>
          <w:bCs/>
          <w:rtl/>
          <w:lang w:bidi="ar"/>
        </w:rPr>
        <w:t xml:space="preserve"> </w:t>
      </w:r>
    </w:p>
    <w:p w14:paraId="36EFF25E" w14:textId="77777777" w:rsidR="00A07346" w:rsidRPr="00A07346" w:rsidRDefault="00A07346" w:rsidP="00021E21">
      <w:pPr>
        <w:jc w:val="both"/>
        <w:rPr>
          <w:b/>
          <w:bCs/>
        </w:rPr>
      </w:pPr>
    </w:p>
    <w:tbl>
      <w:tblPr>
        <w:tblStyle w:val="TableGrid"/>
        <w:bidiVisual/>
        <w:tblW w:w="0" w:type="auto"/>
        <w:tblInd w:w="0" w:type="dxa"/>
        <w:tblCellMar>
          <w:right w:w="227" w:type="dxa"/>
        </w:tblCellMar>
        <w:tblLook w:val="04A0" w:firstRow="1" w:lastRow="0" w:firstColumn="1" w:lastColumn="0" w:noHBand="0" w:noVBand="1"/>
      </w:tblPr>
      <w:tblGrid>
        <w:gridCol w:w="5233"/>
        <w:gridCol w:w="5233"/>
      </w:tblGrid>
      <w:tr w:rsidR="002E601C" w14:paraId="136C7DA8" w14:textId="77777777" w:rsidTr="35F7AC87">
        <w:trPr>
          <w:cantSplit/>
          <w:trHeight w:val="2930"/>
        </w:trPr>
        <w:tc>
          <w:tcPr>
            <w:tcW w:w="5023" w:type="dxa"/>
          </w:tcPr>
          <w:p w14:paraId="73BAA6B5" w14:textId="77777777" w:rsidR="002E601C" w:rsidRDefault="002E601C" w:rsidP="00A453FB">
            <w:pPr>
              <w:adjustRightInd w:val="0"/>
              <w:snapToGrid w:val="0"/>
              <w:spacing w:line="240" w:lineRule="auto"/>
            </w:pPr>
          </w:p>
          <w:p w14:paraId="4FF8F3E1" w14:textId="77777777" w:rsidR="002E601C" w:rsidRDefault="0C7D7F77" w:rsidP="00A453FB">
            <w:pPr>
              <w:bidi/>
              <w:adjustRightInd w:val="0"/>
              <w:snapToGrid w:val="0"/>
              <w:spacing w:line="240" w:lineRule="auto"/>
            </w:pPr>
            <w:r>
              <w:rPr>
                <w:rtl/>
                <w:lang w:bidi="ar"/>
              </w:rPr>
              <w:t>_____________________________________________</w:t>
            </w:r>
          </w:p>
          <w:p w14:paraId="7AC29432" w14:textId="77777777" w:rsidR="00122D20" w:rsidRDefault="00122D20" w:rsidP="00122D20">
            <w:pPr>
              <w:bidi/>
              <w:adjustRightInd w:val="0"/>
              <w:snapToGrid w:val="0"/>
              <w:spacing w:line="240" w:lineRule="auto"/>
            </w:pPr>
            <w:r>
              <w:rPr>
                <w:rtl/>
                <w:lang w:bidi="ar"/>
              </w:rPr>
              <w:t>اكتب اسم الشخص الذي يحصل على الموافقة</w:t>
            </w:r>
          </w:p>
          <w:p w14:paraId="31378937" w14:textId="77777777" w:rsidR="002E601C" w:rsidRDefault="002E601C" w:rsidP="00A453FB">
            <w:pPr>
              <w:adjustRightInd w:val="0"/>
              <w:snapToGrid w:val="0"/>
              <w:spacing w:line="240" w:lineRule="auto"/>
            </w:pPr>
          </w:p>
          <w:p w14:paraId="3A97D900" w14:textId="77777777" w:rsidR="002E601C" w:rsidRDefault="002E601C" w:rsidP="00A453FB">
            <w:pPr>
              <w:adjustRightInd w:val="0"/>
              <w:snapToGrid w:val="0"/>
              <w:spacing w:line="240" w:lineRule="auto"/>
            </w:pPr>
          </w:p>
          <w:p w14:paraId="6E6C9C8E" w14:textId="77777777" w:rsidR="002E601C" w:rsidRDefault="002E601C" w:rsidP="00A453FB">
            <w:pPr>
              <w:bidi/>
              <w:adjustRightInd w:val="0"/>
              <w:snapToGrid w:val="0"/>
              <w:spacing w:line="240" w:lineRule="auto"/>
            </w:pPr>
            <w:r>
              <w:rPr>
                <w:rtl/>
                <w:lang w:bidi="ar"/>
              </w:rPr>
              <w:t>_____________________________________________</w:t>
            </w:r>
          </w:p>
          <w:p w14:paraId="508AA183" w14:textId="3A3960A3" w:rsidR="002E601C" w:rsidRDefault="00122D20" w:rsidP="00A453FB">
            <w:pPr>
              <w:bidi/>
              <w:adjustRightInd w:val="0"/>
              <w:snapToGrid w:val="0"/>
              <w:spacing w:line="240" w:lineRule="auto"/>
            </w:pPr>
            <w:r>
              <w:rPr>
                <w:rtl/>
                <w:lang w:bidi="ar"/>
              </w:rPr>
              <w:t>توقيع الشخص الذي يحصل على الموافقة</w:t>
            </w:r>
          </w:p>
          <w:p w14:paraId="463D185E" w14:textId="77777777" w:rsidR="00122D20" w:rsidRDefault="00122D20" w:rsidP="00A453FB">
            <w:pPr>
              <w:adjustRightInd w:val="0"/>
              <w:snapToGrid w:val="0"/>
              <w:spacing w:line="240" w:lineRule="auto"/>
            </w:pPr>
          </w:p>
          <w:p w14:paraId="6CA2D24E" w14:textId="77777777" w:rsidR="00103AE4" w:rsidRDefault="00103AE4" w:rsidP="00A453FB">
            <w:pPr>
              <w:adjustRightInd w:val="0"/>
              <w:snapToGrid w:val="0"/>
              <w:spacing w:line="240" w:lineRule="auto"/>
            </w:pPr>
          </w:p>
          <w:p w14:paraId="5A9A5740" w14:textId="4EA009BF" w:rsidR="002E601C" w:rsidRDefault="002E601C" w:rsidP="00A453FB">
            <w:pPr>
              <w:bidi/>
              <w:adjustRightInd w:val="0"/>
              <w:snapToGrid w:val="0"/>
              <w:spacing w:line="240" w:lineRule="auto"/>
            </w:pPr>
            <w:r>
              <w:rPr>
                <w:rtl/>
                <w:lang w:bidi="ar"/>
              </w:rPr>
              <w:t>التاريخ:________________________________________</w:t>
            </w:r>
          </w:p>
        </w:tc>
        <w:tc>
          <w:tcPr>
            <w:tcW w:w="5023" w:type="dxa"/>
          </w:tcPr>
          <w:p w14:paraId="35432EDF" w14:textId="77777777" w:rsidR="008A37EB" w:rsidRDefault="008A37EB" w:rsidP="00A453FB">
            <w:pPr>
              <w:adjustRightInd w:val="0"/>
              <w:snapToGrid w:val="0"/>
              <w:spacing w:line="240" w:lineRule="auto"/>
            </w:pPr>
          </w:p>
          <w:p w14:paraId="10F8B74C" w14:textId="77777777" w:rsidR="002E601C" w:rsidRDefault="0C7D7F77" w:rsidP="00A453FB">
            <w:pPr>
              <w:bidi/>
              <w:adjustRightInd w:val="0"/>
              <w:snapToGrid w:val="0"/>
              <w:spacing w:line="240" w:lineRule="auto"/>
            </w:pPr>
            <w:r>
              <w:rPr>
                <w:rtl/>
                <w:lang w:bidi="ar"/>
              </w:rPr>
              <w:t>_____________________________________________</w:t>
            </w:r>
          </w:p>
          <w:p w14:paraId="2C690186" w14:textId="77777777" w:rsidR="00122D20" w:rsidRDefault="00122D20" w:rsidP="00122D20">
            <w:pPr>
              <w:bidi/>
              <w:adjustRightInd w:val="0"/>
              <w:snapToGrid w:val="0"/>
              <w:spacing w:line="240" w:lineRule="auto"/>
            </w:pPr>
            <w:r>
              <w:rPr>
                <w:rtl/>
                <w:lang w:bidi="ar"/>
              </w:rPr>
              <w:t>اكتب اسم المستشار</w:t>
            </w:r>
          </w:p>
          <w:p w14:paraId="6542FCF3" w14:textId="77777777" w:rsidR="002E601C" w:rsidRDefault="002E601C" w:rsidP="00A453FB">
            <w:pPr>
              <w:adjustRightInd w:val="0"/>
              <w:snapToGrid w:val="0"/>
              <w:spacing w:line="240" w:lineRule="auto"/>
            </w:pPr>
          </w:p>
          <w:p w14:paraId="55EED237" w14:textId="77777777" w:rsidR="002E601C" w:rsidRDefault="002E601C" w:rsidP="00A453FB">
            <w:pPr>
              <w:adjustRightInd w:val="0"/>
              <w:snapToGrid w:val="0"/>
              <w:spacing w:line="240" w:lineRule="auto"/>
            </w:pPr>
          </w:p>
          <w:p w14:paraId="460373F4" w14:textId="77777777" w:rsidR="002E601C" w:rsidRDefault="002E601C" w:rsidP="00A453FB">
            <w:pPr>
              <w:bidi/>
              <w:adjustRightInd w:val="0"/>
              <w:snapToGrid w:val="0"/>
              <w:spacing w:line="240" w:lineRule="auto"/>
            </w:pPr>
            <w:r>
              <w:rPr>
                <w:rtl/>
                <w:lang w:bidi="ar"/>
              </w:rPr>
              <w:t>_____________________________________________</w:t>
            </w:r>
          </w:p>
          <w:p w14:paraId="1E491662" w14:textId="77777777" w:rsidR="00122D20" w:rsidRDefault="00122D20" w:rsidP="00122D20">
            <w:pPr>
              <w:bidi/>
              <w:adjustRightInd w:val="0"/>
              <w:snapToGrid w:val="0"/>
              <w:spacing w:line="240" w:lineRule="auto"/>
            </w:pPr>
            <w:r>
              <w:rPr>
                <w:rtl/>
                <w:lang w:bidi="ar"/>
              </w:rPr>
              <w:t>توقيع المستشار</w:t>
            </w:r>
          </w:p>
          <w:p w14:paraId="21F27E4D" w14:textId="77777777" w:rsidR="002E601C" w:rsidRDefault="002E601C" w:rsidP="00A453FB">
            <w:pPr>
              <w:adjustRightInd w:val="0"/>
              <w:snapToGrid w:val="0"/>
              <w:spacing w:line="240" w:lineRule="auto"/>
            </w:pPr>
          </w:p>
          <w:p w14:paraId="07E3F0F8" w14:textId="77777777" w:rsidR="00103AE4" w:rsidRDefault="00103AE4" w:rsidP="00A453FB">
            <w:pPr>
              <w:adjustRightInd w:val="0"/>
              <w:snapToGrid w:val="0"/>
              <w:spacing w:line="240" w:lineRule="auto"/>
            </w:pPr>
          </w:p>
          <w:p w14:paraId="76B4DC18" w14:textId="037057C6" w:rsidR="002E601C" w:rsidRDefault="002E601C" w:rsidP="00A453FB">
            <w:pPr>
              <w:bidi/>
              <w:adjustRightInd w:val="0"/>
              <w:snapToGrid w:val="0"/>
              <w:spacing w:line="240" w:lineRule="auto"/>
            </w:pPr>
            <w:r>
              <w:rPr>
                <w:rtl/>
                <w:lang w:bidi="ar"/>
              </w:rPr>
              <w:t>التاريخ:________________________________________</w:t>
            </w:r>
          </w:p>
        </w:tc>
      </w:tr>
    </w:tbl>
    <w:p w14:paraId="1B711D94" w14:textId="5D88818B" w:rsidR="005A4208" w:rsidRDefault="005A4208" w:rsidP="00021E21">
      <w:pPr>
        <w:adjustRightInd w:val="0"/>
        <w:snapToGrid w:val="0"/>
        <w:spacing w:line="240" w:lineRule="auto"/>
        <w:rPr>
          <w:iCs/>
        </w:rPr>
      </w:pPr>
    </w:p>
    <w:tbl>
      <w:tblPr>
        <w:tblStyle w:val="TableGrid"/>
        <w:tblpPr w:leftFromText="180" w:rightFromText="180" w:vertAnchor="text" w:horzAnchor="margin" w:tblpY="45"/>
        <w:bidiVisual/>
        <w:tblW w:w="10129" w:type="dxa"/>
        <w:tblInd w:w="0" w:type="dxa"/>
        <w:tblCellMar>
          <w:right w:w="397" w:type="dxa"/>
        </w:tblCellMar>
        <w:tblLook w:val="04A0" w:firstRow="1" w:lastRow="0" w:firstColumn="1" w:lastColumn="0" w:noHBand="0" w:noVBand="1"/>
      </w:tblPr>
      <w:tblGrid>
        <w:gridCol w:w="4726"/>
        <w:gridCol w:w="5403"/>
      </w:tblGrid>
      <w:tr w:rsidR="008122A9" w14:paraId="0FFD76FD" w14:textId="77777777" w:rsidTr="65940771">
        <w:trPr>
          <w:trHeight w:val="2705"/>
        </w:trPr>
        <w:tc>
          <w:tcPr>
            <w:tcW w:w="5086" w:type="dxa"/>
          </w:tcPr>
          <w:p w14:paraId="07DB897C" w14:textId="77777777" w:rsidR="008122A9" w:rsidRDefault="008122A9" w:rsidP="005A4208">
            <w:pPr>
              <w:adjustRightInd w:val="0"/>
              <w:snapToGrid w:val="0"/>
              <w:spacing w:line="240" w:lineRule="auto"/>
              <w:rPr>
                <w:b/>
                <w:bCs/>
                <w:i/>
                <w:iCs/>
              </w:rPr>
            </w:pPr>
          </w:p>
          <w:p w14:paraId="0C361B8A" w14:textId="48A93D77" w:rsidR="008122A9" w:rsidRDefault="008122A9" w:rsidP="005A4208">
            <w:pPr>
              <w:bidi/>
              <w:adjustRightInd w:val="0"/>
              <w:snapToGrid w:val="0"/>
              <w:spacing w:line="240" w:lineRule="auto"/>
            </w:pPr>
            <w:r>
              <w:rPr>
                <w:b/>
                <w:bCs/>
                <w:i/>
                <w:iCs/>
                <w:rtl/>
                <w:lang w:bidi="ar"/>
              </w:rPr>
              <w:t>إذا لم يكن من الممكن للمستشار الكتابة أو قراءة النموذج:</w:t>
            </w:r>
            <w:r>
              <w:rPr>
                <w:rtl/>
                <w:lang w:bidi="ar"/>
              </w:rPr>
              <w:t xml:space="preserve"> </w:t>
            </w:r>
          </w:p>
          <w:p w14:paraId="12CB272C" w14:textId="77782086" w:rsidR="008122A9" w:rsidRDefault="008122A9" w:rsidP="005A4208">
            <w:pPr>
              <w:bidi/>
              <w:adjustRightInd w:val="0"/>
              <w:snapToGrid w:val="0"/>
              <w:spacing w:line="240" w:lineRule="auto"/>
            </w:pPr>
            <w:r>
              <w:rPr>
                <w:rtl/>
                <w:lang w:bidi="ar"/>
              </w:rPr>
              <w:t>ليس لدي أي مشاركة في هذه الدراسة البحثية وأقر بأن المعلومات المتعلقة بهذا البحث قد تم شرحها بدقة للمشارك بلغة يمكنه فهمها ، وأن الموافقة المستنيرة تم إعطاءها بحرية من قبل المستشار</w:t>
            </w:r>
            <w:r>
              <w:t>.</w:t>
            </w:r>
            <w:r>
              <w:rPr>
                <w:rtl/>
                <w:lang w:bidi="ar"/>
              </w:rPr>
              <w:t xml:space="preserve"> </w:t>
            </w:r>
          </w:p>
          <w:p w14:paraId="16AA72A4" w14:textId="77777777" w:rsidR="008122A9" w:rsidRDefault="008122A9" w:rsidP="005A4208">
            <w:pPr>
              <w:adjustRightInd w:val="0"/>
              <w:snapToGrid w:val="0"/>
              <w:spacing w:line="240" w:lineRule="auto"/>
            </w:pPr>
          </w:p>
          <w:p w14:paraId="23FCC523" w14:textId="77777777" w:rsidR="008122A9" w:rsidRDefault="008122A9" w:rsidP="005A4208">
            <w:pPr>
              <w:adjustRightInd w:val="0"/>
              <w:snapToGrid w:val="0"/>
              <w:spacing w:line="240" w:lineRule="auto"/>
            </w:pPr>
          </w:p>
          <w:p w14:paraId="33239519" w14:textId="77777777" w:rsidR="008122A9" w:rsidRDefault="008122A9" w:rsidP="005A4208">
            <w:pPr>
              <w:adjustRightInd w:val="0"/>
              <w:snapToGrid w:val="0"/>
              <w:spacing w:line="240" w:lineRule="auto"/>
            </w:pPr>
          </w:p>
          <w:p w14:paraId="771BC190" w14:textId="77777777" w:rsidR="008122A9" w:rsidRDefault="008122A9" w:rsidP="005A4208">
            <w:pPr>
              <w:adjustRightInd w:val="0"/>
              <w:snapToGrid w:val="0"/>
              <w:spacing w:line="240" w:lineRule="auto"/>
              <w:ind w:hanging="10"/>
              <w:jc w:val="both"/>
            </w:pPr>
          </w:p>
        </w:tc>
        <w:tc>
          <w:tcPr>
            <w:tcW w:w="5043" w:type="dxa"/>
          </w:tcPr>
          <w:p w14:paraId="15FEF405" w14:textId="77777777" w:rsidR="008122A9" w:rsidRDefault="008122A9" w:rsidP="005A4208">
            <w:pPr>
              <w:adjustRightInd w:val="0"/>
              <w:snapToGrid w:val="0"/>
              <w:spacing w:line="240" w:lineRule="auto"/>
            </w:pPr>
          </w:p>
          <w:p w14:paraId="70E431F7" w14:textId="77777777" w:rsidR="008122A9" w:rsidRDefault="008122A9" w:rsidP="005A4208">
            <w:pPr>
              <w:adjustRightInd w:val="0"/>
              <w:snapToGrid w:val="0"/>
              <w:spacing w:line="240" w:lineRule="auto"/>
            </w:pPr>
          </w:p>
          <w:p w14:paraId="3D980F79" w14:textId="77777777" w:rsidR="008122A9" w:rsidRDefault="008122A9" w:rsidP="005A4208">
            <w:pPr>
              <w:bidi/>
              <w:adjustRightInd w:val="0"/>
              <w:snapToGrid w:val="0"/>
              <w:spacing w:line="240" w:lineRule="auto"/>
            </w:pPr>
            <w:r>
              <w:rPr>
                <w:rtl/>
                <w:lang w:bidi="ar"/>
              </w:rPr>
              <w:t>_____________________________________________</w:t>
            </w:r>
          </w:p>
          <w:p w14:paraId="0D966416" w14:textId="77777777" w:rsidR="008122A9" w:rsidRDefault="008122A9" w:rsidP="005A4208">
            <w:pPr>
              <w:bidi/>
              <w:adjustRightInd w:val="0"/>
              <w:snapToGrid w:val="0"/>
              <w:spacing w:line="240" w:lineRule="auto"/>
            </w:pPr>
            <w:r>
              <w:rPr>
                <w:rtl/>
                <w:lang w:bidi="ar"/>
              </w:rPr>
              <w:t>اكتب اسم الشاهد</w:t>
            </w:r>
          </w:p>
          <w:p w14:paraId="5D8A4C46" w14:textId="77777777" w:rsidR="008122A9" w:rsidRDefault="008122A9" w:rsidP="005A4208">
            <w:pPr>
              <w:adjustRightInd w:val="0"/>
              <w:snapToGrid w:val="0"/>
              <w:spacing w:line="240" w:lineRule="auto"/>
            </w:pPr>
          </w:p>
          <w:p w14:paraId="1D9D00AF" w14:textId="77777777" w:rsidR="008122A9" w:rsidRDefault="008122A9" w:rsidP="005A4208">
            <w:pPr>
              <w:adjustRightInd w:val="0"/>
              <w:snapToGrid w:val="0"/>
              <w:spacing w:line="240" w:lineRule="auto"/>
            </w:pPr>
          </w:p>
          <w:p w14:paraId="2B2FF897" w14:textId="77777777" w:rsidR="008122A9" w:rsidRDefault="008122A9" w:rsidP="005A4208">
            <w:pPr>
              <w:bidi/>
              <w:adjustRightInd w:val="0"/>
              <w:snapToGrid w:val="0"/>
              <w:spacing w:line="240" w:lineRule="auto"/>
            </w:pPr>
            <w:r>
              <w:rPr>
                <w:rtl/>
                <w:lang w:bidi="ar"/>
              </w:rPr>
              <w:t>_____________________________________________</w:t>
            </w:r>
          </w:p>
          <w:p w14:paraId="6A60897A" w14:textId="77777777" w:rsidR="008122A9" w:rsidRDefault="008122A9" w:rsidP="005A4208">
            <w:pPr>
              <w:tabs>
                <w:tab w:val="left" w:pos="1307"/>
              </w:tabs>
              <w:bidi/>
              <w:adjustRightInd w:val="0"/>
              <w:snapToGrid w:val="0"/>
              <w:spacing w:line="240" w:lineRule="auto"/>
            </w:pPr>
            <w:r>
              <w:rPr>
                <w:rtl/>
                <w:lang w:bidi="ar"/>
              </w:rPr>
              <w:t>توقيع الشاهد</w:t>
            </w:r>
          </w:p>
          <w:p w14:paraId="1486F83F" w14:textId="77777777" w:rsidR="008122A9" w:rsidRDefault="008122A9" w:rsidP="005A4208">
            <w:pPr>
              <w:adjustRightInd w:val="0"/>
              <w:snapToGrid w:val="0"/>
              <w:spacing w:line="240" w:lineRule="auto"/>
            </w:pPr>
          </w:p>
          <w:p w14:paraId="49099543" w14:textId="77777777" w:rsidR="00103AE4" w:rsidRDefault="00103AE4" w:rsidP="00D31FC7">
            <w:pPr>
              <w:adjustRightInd w:val="0"/>
              <w:snapToGrid w:val="0"/>
              <w:spacing w:line="240" w:lineRule="auto"/>
            </w:pPr>
          </w:p>
          <w:p w14:paraId="7D5DBBE0" w14:textId="3D6AE615" w:rsidR="008122A9" w:rsidRDefault="008122A9" w:rsidP="00D31FC7">
            <w:pPr>
              <w:bidi/>
              <w:adjustRightInd w:val="0"/>
              <w:snapToGrid w:val="0"/>
              <w:spacing w:line="240" w:lineRule="auto"/>
            </w:pPr>
            <w:r>
              <w:rPr>
                <w:rtl/>
                <w:lang w:bidi="ar"/>
              </w:rPr>
              <w:t>التاريخ:________________________________________</w:t>
            </w:r>
          </w:p>
        </w:tc>
      </w:tr>
    </w:tbl>
    <w:p w14:paraId="737C521B" w14:textId="58137DF9" w:rsidR="0C7D7F77" w:rsidRDefault="0C7D7F77" w:rsidP="0C7D7F77">
      <w:pPr>
        <w:spacing w:line="240" w:lineRule="auto"/>
      </w:pPr>
    </w:p>
    <w:p w14:paraId="63F0D593" w14:textId="293E66E2" w:rsidR="00D61697" w:rsidRDefault="00D61697" w:rsidP="00021E21">
      <w:pPr>
        <w:adjustRightInd w:val="0"/>
        <w:snapToGrid w:val="0"/>
        <w:spacing w:line="240" w:lineRule="auto"/>
        <w:rPr>
          <w:iCs/>
        </w:rPr>
      </w:pPr>
    </w:p>
    <w:p w14:paraId="4CE66763" w14:textId="1DA06F98" w:rsidR="00D61697" w:rsidRDefault="352F7578" w:rsidP="25D8ACF3">
      <w:pPr>
        <w:bidi/>
        <w:adjustRightInd w:val="0"/>
        <w:snapToGrid w:val="0"/>
        <w:spacing w:line="240" w:lineRule="auto"/>
        <w:rPr>
          <w:rFonts w:ascii="Calibri" w:eastAsia="Calibri" w:hAnsi="Calibri" w:cs="Calibri"/>
          <w:color w:val="000000" w:themeColor="text1"/>
          <w:szCs w:val="22"/>
        </w:rPr>
      </w:pPr>
      <w:r>
        <w:rPr>
          <w:rFonts w:ascii="Calibri" w:eastAsia="Calibri" w:hAnsi="Calibri" w:cs="Calibri"/>
          <w:color w:val="000000" w:themeColor="text1"/>
          <w:szCs w:val="22"/>
          <w:rtl/>
          <w:lang w:bidi="ar"/>
        </w:rPr>
        <w:t>يجب الاحتفاظ بالنموذج الأصلي في ملف الموقع. نسخة واحدة تعطى للمستشار.</w:t>
      </w:r>
    </w:p>
    <w:p w14:paraId="7FB887EC" w14:textId="42234396" w:rsidR="00D61697" w:rsidRDefault="00D61697" w:rsidP="25D8ACF3">
      <w:pPr>
        <w:adjustRightInd w:val="0"/>
        <w:snapToGrid w:val="0"/>
        <w:spacing w:line="240" w:lineRule="auto"/>
      </w:pPr>
    </w:p>
    <w:p w14:paraId="65435454" w14:textId="77777777" w:rsidR="00D61697" w:rsidRDefault="00D61697" w:rsidP="00D61697">
      <w:pPr>
        <w:adjustRightInd w:val="0"/>
        <w:snapToGrid w:val="0"/>
        <w:spacing w:line="240" w:lineRule="auto"/>
        <w:rPr>
          <w:iCs/>
        </w:rPr>
      </w:pPr>
    </w:p>
    <w:p w14:paraId="6307146C" w14:textId="77777777" w:rsidR="00D61697" w:rsidRDefault="00D61697" w:rsidP="00D61697">
      <w:pPr>
        <w:adjustRightInd w:val="0"/>
        <w:snapToGrid w:val="0"/>
        <w:spacing w:line="240" w:lineRule="auto"/>
        <w:rPr>
          <w:iCs/>
        </w:rPr>
      </w:pPr>
    </w:p>
    <w:sectPr w:rsidR="00D61697" w:rsidSect="00746D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A579" w14:textId="77777777" w:rsidR="009174B3" w:rsidRDefault="009174B3" w:rsidP="008F391A">
      <w:pPr>
        <w:spacing w:line="240" w:lineRule="auto"/>
      </w:pPr>
      <w:r>
        <w:separator/>
      </w:r>
    </w:p>
  </w:endnote>
  <w:endnote w:type="continuationSeparator" w:id="0">
    <w:p w14:paraId="68935068" w14:textId="77777777" w:rsidR="009174B3" w:rsidRDefault="009174B3"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640D" w14:textId="77777777" w:rsidR="00F77869" w:rsidRDefault="00F77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36605236" w:rsidR="008F391A" w:rsidRPr="00887D93" w:rsidRDefault="00F77869" w:rsidP="00F77869">
    <w:pPr>
      <w:pStyle w:val="Footer"/>
      <w:bidi/>
      <w:jc w:val="right"/>
      <w:rPr>
        <w:color w:val="000000" w:themeColor="text1"/>
      </w:rPr>
    </w:pPr>
    <w:proofErr w:type="spellStart"/>
    <w:r>
      <w:rPr>
        <w:rStyle w:val="normaltextrun"/>
        <w:rFonts w:ascii="Calibri" w:hAnsi="Calibri" w:cs="Calibri"/>
        <w:color w:val="000000"/>
        <w:szCs w:val="22"/>
        <w:shd w:val="clear" w:color="auto" w:fill="FFE5E5"/>
      </w:rPr>
      <w:t>GenOMICC</w:t>
    </w:r>
    <w:proofErr w:type="spellEnd"/>
    <w:r>
      <w:rPr>
        <w:rStyle w:val="normaltextrun"/>
        <w:rFonts w:ascii="Calibri" w:hAnsi="Calibri" w:cs="Calibri"/>
        <w:color w:val="000000"/>
        <w:szCs w:val="22"/>
        <w:shd w:val="clear" w:color="auto" w:fill="FFFFFF"/>
      </w:rPr>
      <w:t> consultee declaration form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1D99" w14:textId="77777777" w:rsidR="00F77869" w:rsidRDefault="00F7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5851C" w14:textId="77777777" w:rsidR="009174B3" w:rsidRDefault="009174B3" w:rsidP="008F391A">
      <w:pPr>
        <w:spacing w:line="240" w:lineRule="auto"/>
      </w:pPr>
      <w:r>
        <w:separator/>
      </w:r>
    </w:p>
  </w:footnote>
  <w:footnote w:type="continuationSeparator" w:id="0">
    <w:p w14:paraId="1FF88D3F" w14:textId="77777777" w:rsidR="009174B3" w:rsidRDefault="009174B3"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A102" w14:textId="77777777" w:rsidR="00F77869" w:rsidRDefault="00F77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90" w14:textId="2B3D59C3" w:rsidR="003A514F" w:rsidRDefault="0002718E">
    <w:pPr>
      <w:pStyle w:val="Header"/>
      <w:bidi/>
    </w:pPr>
    <w:r>
      <w:rPr>
        <w:noProof/>
      </w:rPr>
      <w:drawing>
        <wp:anchor distT="0" distB="0" distL="114300" distR="114300" simplePos="0" relativeHeight="251657216" behindDoc="0" locked="0" layoutInCell="1" allowOverlap="1" wp14:anchorId="73324837" wp14:editId="015BDC47">
          <wp:simplePos x="0" y="0"/>
          <wp:positionH relativeFrom="column">
            <wp:posOffset>3100370</wp:posOffset>
          </wp:positionH>
          <wp:positionV relativeFrom="paragraph">
            <wp:posOffset>-325779</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1"/>
                  <a:stretch>
                    <a:fillRect/>
                  </a:stretch>
                </pic:blipFill>
                <pic:spPr>
                  <a:xfrm>
                    <a:off x="0" y="0"/>
                    <a:ext cx="719455" cy="710565"/>
                  </a:xfrm>
                  <a:prstGeom prst="rect">
                    <a:avLst/>
                  </a:prstGeom>
                </pic:spPr>
              </pic:pic>
            </a:graphicData>
          </a:graphic>
        </wp:anchor>
      </w:drawing>
    </w:r>
    <w:r w:rsidR="006C1283">
      <w:rPr>
        <w:noProof/>
      </w:rPr>
      <w:drawing>
        <wp:anchor distT="0" distB="0" distL="114300" distR="114300" simplePos="0" relativeHeight="251659264" behindDoc="0" locked="0" layoutInCell="1" allowOverlap="1" wp14:anchorId="61B6356D" wp14:editId="3C53E040">
          <wp:simplePos x="0" y="0"/>
          <wp:positionH relativeFrom="column">
            <wp:posOffset>5115812</wp:posOffset>
          </wp:positionH>
          <wp:positionV relativeFrom="paragraph">
            <wp:posOffset>-297264</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2"/>
                  <a:stretch>
                    <a:fillRect/>
                  </a:stretch>
                </pic:blipFill>
                <pic:spPr>
                  <a:xfrm>
                    <a:off x="0" y="0"/>
                    <a:ext cx="1799590" cy="462915"/>
                  </a:xfrm>
                  <a:prstGeom prst="rect">
                    <a:avLst/>
                  </a:prstGeom>
                </pic:spPr>
              </pic:pic>
            </a:graphicData>
          </a:graphic>
        </wp:anchor>
      </w:drawing>
    </w:r>
  </w:p>
  <w:p w14:paraId="79D628E0" w14:textId="6C0F114D" w:rsidR="003A514F" w:rsidRDefault="003A514F" w:rsidP="00746D20">
    <w:pPr>
      <w:pStyle w:val="Header"/>
      <w:tabs>
        <w:tab w:val="clear" w:pos="4680"/>
        <w:tab w:val="clear" w:pos="9360"/>
        <w:tab w:val="center" w:pos="3678"/>
      </w:tabs>
      <w:bidi/>
    </w:pPr>
    <w:r>
      <w:rPr>
        <w:noProof/>
      </w:rPr>
      <mc:AlternateContent>
        <mc:Choice Requires="wps">
          <w:drawing>
            <wp:anchor distT="0" distB="0" distL="114300" distR="114300" simplePos="0" relativeHeight="251663360" behindDoc="0" locked="0" layoutInCell="1" allowOverlap="1" wp14:anchorId="554D2E3B" wp14:editId="6ADB2385">
              <wp:simplePos x="0" y="0"/>
              <wp:positionH relativeFrom="column">
                <wp:posOffset>5595129</wp:posOffset>
              </wp:positionH>
              <wp:positionV relativeFrom="paragraph">
                <wp:posOffset>76668</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70048327" w14:textId="2CB99645" w:rsidR="007B41AA" w:rsidRPr="00E235E4" w:rsidRDefault="009174B3" w:rsidP="007B41AA">
                          <w:pPr>
                            <w:bidi/>
                            <w:spacing w:line="240" w:lineRule="auto"/>
                            <w:ind w:hanging="11"/>
                            <w:rPr>
                              <w:color w:val="4290CD"/>
                              <w:sz w:val="18"/>
                              <w:szCs w:val="18"/>
                            </w:rPr>
                          </w:pPr>
                          <w:hyperlink r:id="rId3" w:history="1">
                            <w:r w:rsidR="00B227BD">
                              <w:rPr>
                                <w:rStyle w:val="Hyperlink"/>
                                <w:color w:val="4290CD"/>
                                <w:sz w:val="18"/>
                                <w:szCs w:val="18"/>
                                <w:u w:val="none"/>
                              </w:rPr>
                              <w:t>genomicc.org</w:t>
                            </w:r>
                          </w:hyperlink>
                          <w:r w:rsidR="00B227BD">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2E3B" id="_x0000_t202" coordsize="21600,21600" o:spt="202" path="m,l,21600r21600,l21600,xe">
              <v:stroke joinstyle="miter"/>
              <v:path gradientshapeok="t" o:connecttype="rect"/>
            </v:shapetype>
            <v:shape id="Text Box 1" o:spid="_x0000_s1027" type="#_x0000_t202" style="position:absolute;left:0;text-align:left;margin-left:440.55pt;margin-top:6.05pt;width:66.6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" filled="f" stroked="f" strokeweight=".5pt">
              <v:textbox>
                <w:txbxContent>
                  <w:p w14:paraId="70048327" w14:textId="2CB99645" w:rsidR="007B41AA" w:rsidRPr="00E235E4" w:rsidRDefault="009174B3" w:rsidP="007B41AA">
                    <w:pPr>
                      <w:bidi/>
                      <w:spacing w:line="240" w:lineRule="auto"/>
                      <w:ind w:hanging="11"/>
                      <w:rPr>
                        <w:color w:val="4290CD"/>
                        <w:sz w:val="18"/>
                        <w:szCs w:val="18"/>
                      </w:rPr>
                    </w:pPr>
                    <w:hyperlink r:id="rId4" w:history="1">
                      <w:r w:rsidR="00B227BD">
                        <w:rPr>
                          <w:rStyle w:val="Hyperlink"/>
                          <w:color w:val="4290CD"/>
                          <w:sz w:val="18"/>
                          <w:szCs w:val="18"/>
                          <w:u w:val="none"/>
                        </w:rPr>
                        <w:t>genomicc.org</w:t>
                      </w:r>
                    </w:hyperlink>
                    <w:r w:rsidR="00B227BD">
                      <w:rPr>
                        <w:color w:val="4290CD"/>
                        <w:sz w:val="18"/>
                        <w:szCs w:val="18"/>
                      </w:rPr>
                      <w:t xml:space="preserve"> </w:t>
                    </w:r>
                  </w:p>
                </w:txbxContent>
              </v:textbox>
            </v:shape>
          </w:pict>
        </mc:Fallback>
      </mc:AlternateContent>
    </w:r>
    <w:r>
      <w:tab/>
    </w:r>
  </w:p>
  <w:p w14:paraId="6B1CCCAC" w14:textId="0A0D3864" w:rsidR="00BE469E" w:rsidRDefault="00F338F7" w:rsidP="007C1FF3">
    <w:pPr>
      <w:pStyle w:val="Header"/>
      <w:bidi/>
      <w:jc w:val="right"/>
    </w:pPr>
    <w:r w:rsidRPr="0002718E">
      <w:rPr>
        <w:highlight w:val="yellow"/>
        <w:rtl/>
        <w:lang w:bidi="ar"/>
      </w:rPr>
      <w:t>[</w:t>
    </w:r>
    <w:proofErr w:type="spellStart"/>
    <w:r w:rsidRPr="0002718E">
      <w:rPr>
        <w:highlight w:val="yellow"/>
      </w:rPr>
      <w:t>hospital_logo</w:t>
    </w:r>
    <w:proofErr w:type="spellEnd"/>
    <w:r w:rsidRPr="0002718E">
      <w:rPr>
        <w:highlight w:val="yellow"/>
        <w:rtl/>
        <w:lang w:bidi="a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8681" w14:textId="77777777" w:rsidR="00F77869" w:rsidRDefault="00F77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597"/>
    <w:multiLevelType w:val="hybridMultilevel"/>
    <w:tmpl w:val="02CCA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018423C"/>
    <w:multiLevelType w:val="hybridMultilevel"/>
    <w:tmpl w:val="6AB066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C40283"/>
    <w:multiLevelType w:val="hybridMultilevel"/>
    <w:tmpl w:val="01F2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C0D05"/>
    <w:multiLevelType w:val="hybridMultilevel"/>
    <w:tmpl w:val="43768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9A5264"/>
    <w:multiLevelType w:val="hybridMultilevel"/>
    <w:tmpl w:val="207EEB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1B90BD7"/>
    <w:multiLevelType w:val="hybridMultilevel"/>
    <w:tmpl w:val="EC9265D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7"/>
    <w:rsid w:val="000054E6"/>
    <w:rsid w:val="0001492E"/>
    <w:rsid w:val="00021E21"/>
    <w:rsid w:val="0002718E"/>
    <w:rsid w:val="000349F1"/>
    <w:rsid w:val="00074D8C"/>
    <w:rsid w:val="0009266D"/>
    <w:rsid w:val="000A5118"/>
    <w:rsid w:val="000B09FB"/>
    <w:rsid w:val="000B6AA5"/>
    <w:rsid w:val="00103AE4"/>
    <w:rsid w:val="00103F18"/>
    <w:rsid w:val="00114AB0"/>
    <w:rsid w:val="00120BFB"/>
    <w:rsid w:val="00122D20"/>
    <w:rsid w:val="001319D7"/>
    <w:rsid w:val="0013603B"/>
    <w:rsid w:val="0013604C"/>
    <w:rsid w:val="001415C4"/>
    <w:rsid w:val="001505C7"/>
    <w:rsid w:val="001623D5"/>
    <w:rsid w:val="0018026F"/>
    <w:rsid w:val="0018746F"/>
    <w:rsid w:val="001A4755"/>
    <w:rsid w:val="001F2428"/>
    <w:rsid w:val="00202273"/>
    <w:rsid w:val="002357BD"/>
    <w:rsid w:val="00252736"/>
    <w:rsid w:val="002540A0"/>
    <w:rsid w:val="00261BC8"/>
    <w:rsid w:val="00274F4A"/>
    <w:rsid w:val="00276425"/>
    <w:rsid w:val="00281D33"/>
    <w:rsid w:val="002823A7"/>
    <w:rsid w:val="00296C16"/>
    <w:rsid w:val="002B662A"/>
    <w:rsid w:val="002C111C"/>
    <w:rsid w:val="002C3119"/>
    <w:rsid w:val="002C479B"/>
    <w:rsid w:val="002E601C"/>
    <w:rsid w:val="003112FB"/>
    <w:rsid w:val="003203F0"/>
    <w:rsid w:val="00325CD8"/>
    <w:rsid w:val="00342A9D"/>
    <w:rsid w:val="00344D1F"/>
    <w:rsid w:val="00351768"/>
    <w:rsid w:val="003759CA"/>
    <w:rsid w:val="00376BC6"/>
    <w:rsid w:val="0039715A"/>
    <w:rsid w:val="003A35BA"/>
    <w:rsid w:val="003A514F"/>
    <w:rsid w:val="003B0D81"/>
    <w:rsid w:val="003B2A37"/>
    <w:rsid w:val="003B39E6"/>
    <w:rsid w:val="003C12AD"/>
    <w:rsid w:val="003F0E15"/>
    <w:rsid w:val="00406CED"/>
    <w:rsid w:val="00420806"/>
    <w:rsid w:val="00420BF2"/>
    <w:rsid w:val="00420BFF"/>
    <w:rsid w:val="00434A4F"/>
    <w:rsid w:val="00471A29"/>
    <w:rsid w:val="004734E3"/>
    <w:rsid w:val="00477F34"/>
    <w:rsid w:val="004827AC"/>
    <w:rsid w:val="00485E4A"/>
    <w:rsid w:val="00490318"/>
    <w:rsid w:val="004B23DC"/>
    <w:rsid w:val="004C3CDF"/>
    <w:rsid w:val="005215C5"/>
    <w:rsid w:val="005240B9"/>
    <w:rsid w:val="00533F0A"/>
    <w:rsid w:val="0053666D"/>
    <w:rsid w:val="005371E2"/>
    <w:rsid w:val="00541395"/>
    <w:rsid w:val="00542ABB"/>
    <w:rsid w:val="00550637"/>
    <w:rsid w:val="005616FB"/>
    <w:rsid w:val="0056443E"/>
    <w:rsid w:val="005A05B8"/>
    <w:rsid w:val="005A312A"/>
    <w:rsid w:val="005A4208"/>
    <w:rsid w:val="005A7F69"/>
    <w:rsid w:val="005B6172"/>
    <w:rsid w:val="005B7976"/>
    <w:rsid w:val="005D1CF8"/>
    <w:rsid w:val="005D2B29"/>
    <w:rsid w:val="005E3421"/>
    <w:rsid w:val="00636419"/>
    <w:rsid w:val="00645B5E"/>
    <w:rsid w:val="00660764"/>
    <w:rsid w:val="00673409"/>
    <w:rsid w:val="00676880"/>
    <w:rsid w:val="006C1283"/>
    <w:rsid w:val="006C5046"/>
    <w:rsid w:val="006D42FC"/>
    <w:rsid w:val="006E2122"/>
    <w:rsid w:val="006F601C"/>
    <w:rsid w:val="00705074"/>
    <w:rsid w:val="00721BBA"/>
    <w:rsid w:val="007326C5"/>
    <w:rsid w:val="00743152"/>
    <w:rsid w:val="00746D20"/>
    <w:rsid w:val="0075372B"/>
    <w:rsid w:val="0075417B"/>
    <w:rsid w:val="00755762"/>
    <w:rsid w:val="0077448F"/>
    <w:rsid w:val="007755FD"/>
    <w:rsid w:val="00783DE4"/>
    <w:rsid w:val="00784546"/>
    <w:rsid w:val="00797F8E"/>
    <w:rsid w:val="007A1FAB"/>
    <w:rsid w:val="007A60AB"/>
    <w:rsid w:val="007B19DB"/>
    <w:rsid w:val="007B41AA"/>
    <w:rsid w:val="007B794C"/>
    <w:rsid w:val="007C05A8"/>
    <w:rsid w:val="007C1466"/>
    <w:rsid w:val="007C1FF3"/>
    <w:rsid w:val="007C74A4"/>
    <w:rsid w:val="007D54C2"/>
    <w:rsid w:val="007D5979"/>
    <w:rsid w:val="007E02AD"/>
    <w:rsid w:val="007E29DD"/>
    <w:rsid w:val="008122A9"/>
    <w:rsid w:val="0082104E"/>
    <w:rsid w:val="0083228F"/>
    <w:rsid w:val="008432D3"/>
    <w:rsid w:val="00857A4E"/>
    <w:rsid w:val="008822D1"/>
    <w:rsid w:val="0088731D"/>
    <w:rsid w:val="00887CF1"/>
    <w:rsid w:val="00887D93"/>
    <w:rsid w:val="008A2D94"/>
    <w:rsid w:val="008A37EB"/>
    <w:rsid w:val="008A758E"/>
    <w:rsid w:val="008D0E80"/>
    <w:rsid w:val="008F391A"/>
    <w:rsid w:val="00900324"/>
    <w:rsid w:val="00900DDE"/>
    <w:rsid w:val="0091107B"/>
    <w:rsid w:val="009174B3"/>
    <w:rsid w:val="00945988"/>
    <w:rsid w:val="009463A6"/>
    <w:rsid w:val="009551AA"/>
    <w:rsid w:val="00955BEE"/>
    <w:rsid w:val="00956931"/>
    <w:rsid w:val="00993CBE"/>
    <w:rsid w:val="009942CE"/>
    <w:rsid w:val="009970FF"/>
    <w:rsid w:val="009A34DD"/>
    <w:rsid w:val="009A6500"/>
    <w:rsid w:val="009B0E06"/>
    <w:rsid w:val="009B4429"/>
    <w:rsid w:val="009B66D2"/>
    <w:rsid w:val="009C5E2F"/>
    <w:rsid w:val="009D43D7"/>
    <w:rsid w:val="009E64F7"/>
    <w:rsid w:val="009F2FB8"/>
    <w:rsid w:val="009F775B"/>
    <w:rsid w:val="00A009A3"/>
    <w:rsid w:val="00A03B3C"/>
    <w:rsid w:val="00A07346"/>
    <w:rsid w:val="00A11CA2"/>
    <w:rsid w:val="00A326DB"/>
    <w:rsid w:val="00A363F1"/>
    <w:rsid w:val="00A44B3B"/>
    <w:rsid w:val="00A46D36"/>
    <w:rsid w:val="00A53708"/>
    <w:rsid w:val="00A7413B"/>
    <w:rsid w:val="00A81003"/>
    <w:rsid w:val="00A83075"/>
    <w:rsid w:val="00A87408"/>
    <w:rsid w:val="00A91C05"/>
    <w:rsid w:val="00A97BA3"/>
    <w:rsid w:val="00AD7A36"/>
    <w:rsid w:val="00B012F5"/>
    <w:rsid w:val="00B0217D"/>
    <w:rsid w:val="00B0381B"/>
    <w:rsid w:val="00B04EA4"/>
    <w:rsid w:val="00B150DD"/>
    <w:rsid w:val="00B208E4"/>
    <w:rsid w:val="00B227BD"/>
    <w:rsid w:val="00B34AC1"/>
    <w:rsid w:val="00B4170D"/>
    <w:rsid w:val="00B43F8B"/>
    <w:rsid w:val="00B5438E"/>
    <w:rsid w:val="00B55690"/>
    <w:rsid w:val="00B66A51"/>
    <w:rsid w:val="00B83E9F"/>
    <w:rsid w:val="00BA0DD7"/>
    <w:rsid w:val="00BA5E09"/>
    <w:rsid w:val="00BD50C1"/>
    <w:rsid w:val="00BE2B9B"/>
    <w:rsid w:val="00BE469E"/>
    <w:rsid w:val="00BE5BFB"/>
    <w:rsid w:val="00BF2E02"/>
    <w:rsid w:val="00C05B65"/>
    <w:rsid w:val="00C1257D"/>
    <w:rsid w:val="00C12E81"/>
    <w:rsid w:val="00C348D2"/>
    <w:rsid w:val="00C5768E"/>
    <w:rsid w:val="00C66FD9"/>
    <w:rsid w:val="00C67AD3"/>
    <w:rsid w:val="00C67F99"/>
    <w:rsid w:val="00C7680F"/>
    <w:rsid w:val="00C82837"/>
    <w:rsid w:val="00CA04D9"/>
    <w:rsid w:val="00CA2054"/>
    <w:rsid w:val="00CB736D"/>
    <w:rsid w:val="00CB7A32"/>
    <w:rsid w:val="00CD1F8C"/>
    <w:rsid w:val="00CD3FD1"/>
    <w:rsid w:val="00CD4765"/>
    <w:rsid w:val="00CD6052"/>
    <w:rsid w:val="00D106CD"/>
    <w:rsid w:val="00D15614"/>
    <w:rsid w:val="00D229A7"/>
    <w:rsid w:val="00D260CE"/>
    <w:rsid w:val="00D33516"/>
    <w:rsid w:val="00D61697"/>
    <w:rsid w:val="00D70115"/>
    <w:rsid w:val="00D72958"/>
    <w:rsid w:val="00D8577E"/>
    <w:rsid w:val="00DB5778"/>
    <w:rsid w:val="00DB6C49"/>
    <w:rsid w:val="00DC6FB3"/>
    <w:rsid w:val="00DD3B76"/>
    <w:rsid w:val="00DE2855"/>
    <w:rsid w:val="00E13FB4"/>
    <w:rsid w:val="00E235E4"/>
    <w:rsid w:val="00E41E63"/>
    <w:rsid w:val="00E511BB"/>
    <w:rsid w:val="00E54E8D"/>
    <w:rsid w:val="00E62065"/>
    <w:rsid w:val="00E64811"/>
    <w:rsid w:val="00E7578F"/>
    <w:rsid w:val="00E90351"/>
    <w:rsid w:val="00EB6BEF"/>
    <w:rsid w:val="00ED0533"/>
    <w:rsid w:val="00ED40BE"/>
    <w:rsid w:val="00EE17C7"/>
    <w:rsid w:val="00EE4C66"/>
    <w:rsid w:val="00F03495"/>
    <w:rsid w:val="00F06805"/>
    <w:rsid w:val="00F11B34"/>
    <w:rsid w:val="00F15485"/>
    <w:rsid w:val="00F3363D"/>
    <w:rsid w:val="00F338F7"/>
    <w:rsid w:val="00F42E0A"/>
    <w:rsid w:val="00F669F9"/>
    <w:rsid w:val="00F66F63"/>
    <w:rsid w:val="00F72210"/>
    <w:rsid w:val="00F77869"/>
    <w:rsid w:val="00FA698C"/>
    <w:rsid w:val="00FB2FF3"/>
    <w:rsid w:val="00FB319A"/>
    <w:rsid w:val="00FD27C8"/>
    <w:rsid w:val="00FD33FC"/>
    <w:rsid w:val="00FE0562"/>
    <w:rsid w:val="00FE6679"/>
    <w:rsid w:val="00FE6B68"/>
    <w:rsid w:val="08CB1948"/>
    <w:rsid w:val="09299CBF"/>
    <w:rsid w:val="0C7D7F77"/>
    <w:rsid w:val="0DAF32A9"/>
    <w:rsid w:val="12F871B9"/>
    <w:rsid w:val="152C3AC9"/>
    <w:rsid w:val="158D010D"/>
    <w:rsid w:val="17C48462"/>
    <w:rsid w:val="19DDE72E"/>
    <w:rsid w:val="1A92A97F"/>
    <w:rsid w:val="1E57C0CB"/>
    <w:rsid w:val="1EC2D94F"/>
    <w:rsid w:val="1F1BFEDB"/>
    <w:rsid w:val="20505345"/>
    <w:rsid w:val="2398DEA1"/>
    <w:rsid w:val="24DCE548"/>
    <w:rsid w:val="25D8ACF3"/>
    <w:rsid w:val="2BDE3863"/>
    <w:rsid w:val="2FC8F53C"/>
    <w:rsid w:val="3159B998"/>
    <w:rsid w:val="352F7578"/>
    <w:rsid w:val="35F7AC87"/>
    <w:rsid w:val="382CF930"/>
    <w:rsid w:val="4165609B"/>
    <w:rsid w:val="433E3847"/>
    <w:rsid w:val="44E7B274"/>
    <w:rsid w:val="4809730D"/>
    <w:rsid w:val="4EEA3730"/>
    <w:rsid w:val="50A141B0"/>
    <w:rsid w:val="51C8031F"/>
    <w:rsid w:val="549D7B7F"/>
    <w:rsid w:val="56290D92"/>
    <w:rsid w:val="576C58FE"/>
    <w:rsid w:val="5A36B403"/>
    <w:rsid w:val="5C40C3B8"/>
    <w:rsid w:val="5DA96740"/>
    <w:rsid w:val="605EAF3E"/>
    <w:rsid w:val="621A7B5B"/>
    <w:rsid w:val="62E81663"/>
    <w:rsid w:val="63B0990D"/>
    <w:rsid w:val="65940771"/>
    <w:rsid w:val="686AC662"/>
    <w:rsid w:val="696527F2"/>
    <w:rsid w:val="6BBE9E67"/>
    <w:rsid w:val="7024398D"/>
    <w:rsid w:val="71D9F99F"/>
    <w:rsid w:val="746DDCA2"/>
    <w:rsid w:val="748743D4"/>
    <w:rsid w:val="7EEA8ADC"/>
    <w:rsid w:val="7F8CB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E6E16"/>
  <w15:docId w15:val="{471EEEF8-06C9-4ECF-8CEF-F2A52411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styleId="TableGrid0">
    <w:name w:val="Table Grid"/>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alloonText">
    <w:name w:val="Balloon Text"/>
    <w:basedOn w:val="Normal"/>
    <w:link w:val="BalloonTextChar"/>
    <w:uiPriority w:val="99"/>
    <w:semiHidden/>
    <w:unhideWhenUsed/>
    <w:rsid w:val="00A009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A3"/>
    <w:rPr>
      <w:rFonts w:ascii="Segoe UI" w:hAnsi="Segoe UI" w:cs="Segoe UI"/>
      <w:sz w:val="18"/>
      <w:szCs w:val="18"/>
    </w:rPr>
  </w:style>
  <w:style w:type="character" w:styleId="CommentReference">
    <w:name w:val="annotation reference"/>
    <w:basedOn w:val="DefaultParagraphFont"/>
    <w:uiPriority w:val="99"/>
    <w:semiHidden/>
    <w:unhideWhenUsed/>
    <w:rsid w:val="009D43D7"/>
    <w:rPr>
      <w:sz w:val="16"/>
      <w:szCs w:val="16"/>
    </w:rPr>
  </w:style>
  <w:style w:type="paragraph" w:styleId="CommentText">
    <w:name w:val="annotation text"/>
    <w:basedOn w:val="Normal"/>
    <w:link w:val="CommentTextChar"/>
    <w:uiPriority w:val="99"/>
    <w:semiHidden/>
    <w:unhideWhenUsed/>
    <w:rsid w:val="009D43D7"/>
    <w:pPr>
      <w:spacing w:line="240" w:lineRule="auto"/>
    </w:pPr>
    <w:rPr>
      <w:sz w:val="20"/>
    </w:rPr>
  </w:style>
  <w:style w:type="character" w:customStyle="1" w:styleId="CommentTextChar">
    <w:name w:val="Comment Text Char"/>
    <w:basedOn w:val="DefaultParagraphFont"/>
    <w:link w:val="CommentText"/>
    <w:uiPriority w:val="99"/>
    <w:semiHidden/>
    <w:rsid w:val="009D43D7"/>
    <w:rPr>
      <w:sz w:val="20"/>
      <w:szCs w:val="20"/>
    </w:rPr>
  </w:style>
  <w:style w:type="paragraph" w:styleId="CommentSubject">
    <w:name w:val="annotation subject"/>
    <w:basedOn w:val="CommentText"/>
    <w:next w:val="CommentText"/>
    <w:link w:val="CommentSubjectChar"/>
    <w:uiPriority w:val="99"/>
    <w:semiHidden/>
    <w:unhideWhenUsed/>
    <w:rsid w:val="009D43D7"/>
    <w:rPr>
      <w:b/>
      <w:bCs/>
    </w:rPr>
  </w:style>
  <w:style w:type="character" w:customStyle="1" w:styleId="CommentSubjectChar">
    <w:name w:val="Comment Subject Char"/>
    <w:basedOn w:val="CommentTextChar"/>
    <w:link w:val="CommentSubject"/>
    <w:uiPriority w:val="99"/>
    <w:semiHidden/>
    <w:rsid w:val="009D43D7"/>
    <w:rPr>
      <w:b/>
      <w:bCs/>
      <w:sz w:val="20"/>
      <w:szCs w:val="20"/>
    </w:rPr>
  </w:style>
  <w:style w:type="paragraph" w:styleId="FootnoteText">
    <w:name w:val="footnote text"/>
    <w:basedOn w:val="Normal"/>
    <w:link w:val="FootnoteTextChar"/>
    <w:uiPriority w:val="99"/>
    <w:semiHidden/>
    <w:unhideWhenUsed/>
    <w:rsid w:val="00CD3FD1"/>
    <w:pPr>
      <w:spacing w:line="240" w:lineRule="auto"/>
    </w:pPr>
    <w:rPr>
      <w:sz w:val="20"/>
    </w:rPr>
  </w:style>
  <w:style w:type="character" w:customStyle="1" w:styleId="FootnoteTextChar">
    <w:name w:val="Footnote Text Char"/>
    <w:basedOn w:val="DefaultParagraphFont"/>
    <w:link w:val="FootnoteText"/>
    <w:uiPriority w:val="99"/>
    <w:semiHidden/>
    <w:rsid w:val="00CD3FD1"/>
    <w:rPr>
      <w:sz w:val="20"/>
      <w:szCs w:val="20"/>
    </w:rPr>
  </w:style>
  <w:style w:type="character" w:styleId="FootnoteReference">
    <w:name w:val="footnote reference"/>
    <w:basedOn w:val="DefaultParagraphFont"/>
    <w:uiPriority w:val="99"/>
    <w:semiHidden/>
    <w:unhideWhenUsed/>
    <w:rsid w:val="00CD3FD1"/>
    <w:rPr>
      <w:vertAlign w:val="superscript"/>
    </w:rPr>
  </w:style>
  <w:style w:type="character" w:customStyle="1" w:styleId="normaltextrun">
    <w:name w:val="normaltextrun"/>
    <w:basedOn w:val="DefaultParagraphFont"/>
    <w:rsid w:val="00F77869"/>
  </w:style>
  <w:style w:type="character" w:customStyle="1" w:styleId="eop">
    <w:name w:val="eop"/>
    <w:basedOn w:val="DefaultParagraphFont"/>
    <w:rsid w:val="00F7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5892">
      <w:bodyDiv w:val="1"/>
      <w:marLeft w:val="0"/>
      <w:marRight w:val="0"/>
      <w:marTop w:val="0"/>
      <w:marBottom w:val="0"/>
      <w:divBdr>
        <w:top w:val="none" w:sz="0" w:space="0" w:color="auto"/>
        <w:left w:val="none" w:sz="0" w:space="0" w:color="auto"/>
        <w:bottom w:val="none" w:sz="0" w:space="0" w:color="auto"/>
        <w:right w:val="none" w:sz="0" w:space="0" w:color="auto"/>
      </w:divBdr>
    </w:div>
    <w:div w:id="191138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CCE37-2178-442D-87FD-F6F0EDC34463}">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2.xml><?xml version="1.0" encoding="utf-8"?>
<ds:datastoreItem xmlns:ds="http://schemas.openxmlformats.org/officeDocument/2006/customXml" ds:itemID="{8EB2A908-D6D9-4417-8153-5C62333D6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e2040-118e-4042-a44d-365d86320a96"/>
    <ds:schemaRef ds:uri="f9bf54b9-4e2c-4097-99cd-edcb9b377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5E520-2489-4E78-A32A-FE7ED1DB0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2025-12-22T15:08:00Z</dcterms:created>
  <dcterms:modified xsi:type="dcterms:W3CDTF">2025-12-22T15:08:00Z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